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D" w:rsidRDefault="00C7714E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Política de la Junta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</w:t>
      </w:r>
      <w:r w:rsidR="008C562D">
        <w:rPr>
          <w:rFonts w:ascii="Arial" w:hAnsi="Arial" w:cs="Arial"/>
          <w:b/>
          <w:bCs/>
          <w:color w:val="000000"/>
          <w:sz w:val="24"/>
          <w:szCs w:val="24"/>
        </w:rPr>
        <w:t>Código Descriptor: IFBG</w:t>
      </w:r>
    </w:p>
    <w:p w:rsidR="008C562D" w:rsidRP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thick"/>
        </w:rPr>
      </w:pPr>
      <w:r w:rsidRPr="008C562D">
        <w:rPr>
          <w:rFonts w:ascii="Arial" w:hAnsi="Arial" w:cs="Arial"/>
          <w:b/>
          <w:bCs/>
          <w:color w:val="000000"/>
          <w:sz w:val="24"/>
          <w:szCs w:val="24"/>
          <w:u w:val="thick"/>
        </w:rPr>
        <w:t>I</w:t>
      </w:r>
      <w:r w:rsidR="00C7714E">
        <w:rPr>
          <w:rFonts w:ascii="Arial" w:hAnsi="Arial" w:cs="Arial"/>
          <w:b/>
          <w:bCs/>
          <w:color w:val="000000"/>
          <w:sz w:val="24"/>
          <w:szCs w:val="24"/>
          <w:u w:val="thick"/>
        </w:rPr>
        <w:t>nternet Uso Aceptable para los Estudiantes y el P</w:t>
      </w:r>
      <w:r w:rsidRPr="008C562D">
        <w:rPr>
          <w:rFonts w:ascii="Arial" w:hAnsi="Arial" w:cs="Arial"/>
          <w:b/>
          <w:bCs/>
          <w:color w:val="000000"/>
          <w:sz w:val="24"/>
          <w:szCs w:val="24"/>
          <w:u w:val="thick"/>
        </w:rPr>
        <w:t>ersonal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ab/>
      </w:r>
    </w:p>
    <w:p w:rsidR="008C562D" w:rsidRP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thick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 es una red de comunicación electrónica que ofrece grandes, diversos y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únicos recursos. Nuestro objetivo a la hora de ofrecer este servicio a los profesores, empleados y estudiantes es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promover la calidad educativa en las escuelas del condado Thomas, facilitando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recursos compartidos, la innovación y la comunicación.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las escuelas, acceso de los estudiantes y el uso de la Internet será bajo orientación del maestro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y se controlan como cualquier otra actividad en las aulas, sin embargo, es imposible controlar todos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materiales en una red mundial y un pueblo industrioso usuario inapropiado puede descubrir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información. El sistema escolar no puede evitar la posibilidad de que algunos usuarios pueden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acceder a material que no es consistente con la misión educativa, los objetivos y las políticas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del sistema escolar, es decir, la creencia de que la junta las ventajas de Internet hasta ahora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superan a los inconvenientes, Thomas Junta de Educación del Condado información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obtenida de Internet de la misma manera como los materiales de referencia identificados por la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escuela. En concreto, el sistema es compatible con los recursos que mejoren el aprendizaje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medio ambiente con orientación de la facultad y el personal y la exploración de los recursos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se anima.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 como lo requiere la Ley de Protección de la infancia en Internet, Thomas las escuelas del condado tiene un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sistema de filtrado de Internet para proteger a los alumnos en nuestras escuelas. El filtrado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sistema bloquea sitios inaceptables que caen en las siguientes categorías: violencia,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pornografía, drogas, chat, email gratis, odio y de la discriminación, etc.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Todos los estudiantes de las escuelas del condado Thomas recibirá adecuada a la edad de instrucción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sobre seguro y comportamiento apropiado en línea incluyendo, pero sin limitarse a,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las interacciones con los demás en sitios de redes sociales y en las salas de chat; conductas que</w:t>
      </w:r>
      <w:r w:rsidR="0001173E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pueden constituir cyber bullying; y sobre cómo responder cuando se somete a cyber bullying.</w:t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Pr="008C562D" w:rsidRDefault="008C562D" w:rsidP="000A4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b/>
          <w:bCs/>
          <w:color w:val="000000"/>
          <w:sz w:val="24"/>
          <w:szCs w:val="24"/>
        </w:rPr>
        <w:t>Directrices para uso de Internet:</w:t>
      </w:r>
    </w:p>
    <w:p w:rsidR="008C562D" w:rsidRP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Uso de la Internet debe ser de apoyo a la educación e investigación consistente con currículo del aula.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El uso de Internet debe ser coherente con las normas adecuadas para cualquier tipo de red que se utiliza ni se accede a él.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Uso no autorizado de material con derechos de autor está prohibida.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Amenazar o materiales obscenos están prohibidos.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Distribución de material protegido por el secreto comercial está prohibida.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Producto publicidad y cabildeo político están prohibidos.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Las actividades comerciales no son aceptables.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No juegos didácticos están prohibidos en computadoras de la escuela.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El personal y los estudiantes no deberán descargar el software no autorizado en el hogar o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programas de Internet.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El uso de sitios proxy para acceder a los sitios de Internet que están bloqueados por Thomas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Las escuelas del condado" está prohibido.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Nada debe ser publicada en Internet que no sería adecuado que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 xml:space="preserve">los padres de familia, los maestros, estudiantes, etc. para leer. El Internet es un foro </w:t>
      </w:r>
      <w:r w:rsidRPr="008C562D">
        <w:rPr>
          <w:rFonts w:ascii="Arial" w:hAnsi="Arial" w:cs="Arial"/>
          <w:color w:val="000000"/>
          <w:sz w:val="24"/>
          <w:szCs w:val="24"/>
        </w:rPr>
        <w:lastRenderedPageBreak/>
        <w:t>público y cualquier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blog o redes sociales post, incluyendo fotografías, que se publican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en el Internet hay permanentemente. Cualquier post que se eliminan se pueden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almacenar en memoria caché en un motor de búsqueda, sistema escolar, o archivo de Internet y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causar vergüenza años más tarde.</w:t>
      </w:r>
    </w:p>
    <w:p w:rsid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Profesores y personal administrativo deben abstenerse de la utilización de redes sociales personales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sitios incluyendo, pero no limitado a, Twitter, Facebook, Instagram o Tumblr,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durante las horas de trabajo.</w:t>
      </w:r>
    </w:p>
    <w:p w:rsidR="008C562D" w:rsidRPr="008C562D" w:rsidRDefault="008C562D" w:rsidP="000A4D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Arial" w:hAnsi="Arial" w:cs="Arial"/>
          <w:b/>
          <w:bCs/>
          <w:color w:val="000000"/>
          <w:sz w:val="24"/>
          <w:szCs w:val="24"/>
        </w:rPr>
      </w:pPr>
      <w:r w:rsidRPr="008C562D">
        <w:rPr>
          <w:rFonts w:ascii="Arial" w:hAnsi="Arial" w:cs="Arial"/>
          <w:color w:val="000000"/>
          <w:sz w:val="24"/>
          <w:szCs w:val="24"/>
        </w:rPr>
        <w:t>Profesores y personal no deben publicar las fotografías de los estudiantes o las actividades de la escuela para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8C562D">
        <w:rPr>
          <w:rFonts w:ascii="Arial" w:hAnsi="Arial" w:cs="Arial"/>
          <w:color w:val="000000"/>
          <w:sz w:val="24"/>
          <w:szCs w:val="24"/>
        </w:rPr>
        <w:t>su personal sitios de redes sociales.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Pr="00ED0F53" w:rsidRDefault="008C562D" w:rsidP="000A4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0F53">
        <w:rPr>
          <w:rFonts w:ascii="Arial" w:hAnsi="Arial" w:cs="Arial"/>
          <w:b/>
          <w:bCs/>
          <w:color w:val="000000"/>
          <w:sz w:val="24"/>
          <w:szCs w:val="24"/>
        </w:rPr>
        <w:t>Privilegios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El acceso a Internet no es un derecho sino un privilegio.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Inaceptable y/o uso inapropiado resultará en la cancelación de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cuenta.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Administración, lo que se puede considerar como uso inapropiado de la administración y la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decisión es definitiva.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Administración se reserva el derecho de regular cualquier uso particular de estos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recursos informáticos.</w:t>
      </w:r>
    </w:p>
    <w:p w:rsidR="008C562D" w:rsidRPr="00ED0F53" w:rsidRDefault="008C562D" w:rsidP="000A4D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Un administrador, un miembro de la facultad, o un miembro del personal puede solicitar la denegación,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revocación o suspensión de usuario(s) cuenta(s).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3) Netiquette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Uso de profanidad, vulgaridades, o otro tipo de lenguaje inapropiado está prohibida.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usuarios no deben revelar sus o de ninguna otra persona información personal incluyendo,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pero no limitado a, domicilio, número de teléfono, número de tarjeta de crédito, social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security, o número de identificación estudiantil.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La red no debe ser utilizada de forma que puedan perturbar el uso de la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red por otros.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usuarios no deben ser abusivo en el sector de las comunicaciones electrónicas.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Actividades ilegales están estrictamente prohibidas.</w:t>
      </w:r>
    </w:p>
    <w:p w:rsidR="008C562D" w:rsidRPr="00ED0F53" w:rsidRDefault="008C562D" w:rsidP="000A4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equipos deben ser utilizados de manera oportuna, para que los demás tengan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la oportunidad de utilizar los recursos del equipo.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4) Seguridad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Problemas de seguridad deberán ser comunicados al administrador del sistema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inmediatamente.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Las contraseñas de la cuenta debe mantenerse confidencial.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usuarios sólo deben utilizar la red a través de la cuenta que se les ha asignado.</w:t>
      </w:r>
    </w:p>
    <w:p w:rsidR="000A4DE6" w:rsidRPr="00C7714E" w:rsidRDefault="008C562D" w:rsidP="00C771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7714E">
        <w:rPr>
          <w:rFonts w:ascii="Arial" w:hAnsi="Arial" w:cs="Arial"/>
          <w:color w:val="000000"/>
          <w:sz w:val="24"/>
          <w:szCs w:val="24"/>
        </w:rPr>
        <w:t>Los usuarios no deben interferir con o interrumpir los usuarios de la red, servicios, tráfico, o</w:t>
      </w:r>
      <w:r w:rsidR="00ED0F53" w:rsidRPr="00C7714E">
        <w:rPr>
          <w:rFonts w:ascii="Arial" w:hAnsi="Arial" w:cs="Arial"/>
          <w:color w:val="000000"/>
          <w:sz w:val="24"/>
          <w:szCs w:val="24"/>
        </w:rPr>
        <w:t> </w:t>
      </w:r>
      <w:r w:rsidRPr="00C7714E">
        <w:rPr>
          <w:rFonts w:ascii="Arial" w:hAnsi="Arial" w:cs="Arial"/>
          <w:color w:val="000000"/>
          <w:sz w:val="24"/>
          <w:szCs w:val="24"/>
        </w:rPr>
        <w:t>equipo (Trastornos incluyen, pero no están limitados a, la distribución de</w:t>
      </w:r>
      <w:r w:rsidR="00ED0F53" w:rsidRPr="00C7714E">
        <w:rPr>
          <w:rFonts w:ascii="Arial" w:hAnsi="Arial" w:cs="Arial"/>
          <w:color w:val="000000"/>
          <w:sz w:val="24"/>
          <w:szCs w:val="24"/>
        </w:rPr>
        <w:t> </w:t>
      </w:r>
      <w:r w:rsidRPr="00C7714E">
        <w:rPr>
          <w:rFonts w:ascii="Arial" w:hAnsi="Arial" w:cs="Arial"/>
          <w:color w:val="000000"/>
          <w:sz w:val="24"/>
          <w:szCs w:val="24"/>
        </w:rPr>
        <w:t>publicidad no solicitada, descargar y/o transmisión de música o vídeos que</w:t>
      </w:r>
      <w:r w:rsidR="00ED0F53" w:rsidRPr="00C7714E">
        <w:rPr>
          <w:rFonts w:ascii="Arial" w:hAnsi="Arial" w:cs="Arial"/>
          <w:color w:val="000000"/>
          <w:sz w:val="24"/>
          <w:szCs w:val="24"/>
        </w:rPr>
        <w:t> </w:t>
      </w:r>
      <w:r w:rsidRPr="00C7714E">
        <w:rPr>
          <w:rFonts w:ascii="Arial" w:hAnsi="Arial" w:cs="Arial"/>
          <w:color w:val="000000"/>
          <w:sz w:val="24"/>
          <w:szCs w:val="24"/>
        </w:rPr>
        <w:t>lentitud de la red, la propagación de los virus informáticos, y mediante una red de</w:t>
      </w:r>
      <w:r w:rsidR="00ED0F53" w:rsidRPr="00C7714E">
        <w:rPr>
          <w:rFonts w:ascii="Arial" w:hAnsi="Arial" w:cs="Arial"/>
          <w:color w:val="000000"/>
          <w:sz w:val="24"/>
          <w:szCs w:val="24"/>
        </w:rPr>
        <w:t> </w:t>
      </w:r>
      <w:r w:rsidRPr="00C7714E">
        <w:rPr>
          <w:rFonts w:ascii="Arial" w:hAnsi="Arial" w:cs="Arial"/>
          <w:color w:val="000000"/>
          <w:sz w:val="24"/>
          <w:szCs w:val="24"/>
        </w:rPr>
        <w:t>acceso no autorizado a hacer cualquier otro equipo al que se puede acceder a través de la red. ).</w:t>
      </w:r>
      <w:r w:rsidR="000A4DE6" w:rsidRPr="00C7714E">
        <w:rPr>
          <w:rFonts w:ascii="Arial" w:hAnsi="Arial" w:cs="Arial"/>
          <w:color w:val="000000"/>
          <w:sz w:val="24"/>
          <w:szCs w:val="24"/>
        </w:rPr>
        <w:br w:type="page"/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lastRenderedPageBreak/>
        <w:t>Los intentos de iniciar sesión como otro usuario, dar lugar a la cancelación de los privilegios.</w:t>
      </w:r>
    </w:p>
    <w:p w:rsidR="008C562D" w:rsidRPr="00ED0F53" w:rsidRDefault="008C562D" w:rsidP="000A4D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Cualquier usuario identificado como un riesgo para la seguridad o que tengan un historial de problemas con</w:t>
      </w:r>
      <w:r w:rsid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otros sistemas informáticos se puede denegar el acceso.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5) Vandalismo y Hostigamiento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Vandalismo es definido como cualquier intento malicioso de dañar o destruir datos 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otro usuario, el Internet u otras redes. Esto incluye, pero no se limita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a, crear y/o </w:t>
      </w:r>
      <w:r w:rsidRPr="00ED0F53">
        <w:rPr>
          <w:rFonts w:ascii="Arial" w:hAnsi="Arial" w:cs="Arial"/>
          <w:color w:val="000000"/>
          <w:sz w:val="24"/>
          <w:szCs w:val="24"/>
        </w:rPr>
        <w:t>cargar virus informáticos.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Vandalismo incluye también el intento de dañar o destruir equipo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e instalación no autorizada de software.</w:t>
      </w:r>
    </w:p>
    <w:p w:rsidR="008C562D" w:rsidRPr="00ED0F53" w:rsidRDefault="008C562D" w:rsidP="000A4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Vandalismo y/o acoso dará lugar a la cancelación o revocación 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los privilegios del delincuente y a la adopción de medidas disciplinarias tendrán como resultado.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6) Correo electrónico y otros medios de comunicación electrónica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Las cuentas de correo electrónico se proporciona a los empleados y pueden ser proporcionados por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los estudiantes.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Las cuentas de correo electrónico para fines académicos y profesionales. Correo electrónico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cuentas </w:t>
      </w:r>
      <w:r w:rsidRPr="00ED0F53">
        <w:rPr>
          <w:rFonts w:ascii="Arial" w:hAnsi="Arial" w:cs="Arial"/>
          <w:color w:val="000000"/>
          <w:sz w:val="24"/>
          <w:szCs w:val="24"/>
        </w:rPr>
        <w:t>no deben ser utilizados para el beneficio personal, negocios personales,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o para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solicitar que no </w:t>
      </w:r>
      <w:r w:rsidRPr="00ED0F53">
        <w:rPr>
          <w:rFonts w:ascii="Arial" w:hAnsi="Arial" w:cs="Arial"/>
          <w:color w:val="000000"/>
          <w:sz w:val="24"/>
          <w:szCs w:val="24"/>
        </w:rPr>
        <w:t>negocio del sistema escolar, transmitiendo no solicitado 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mensajes es prohibido.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Todas las escuelas de negocio relacionados con deben ser enviadas a través de la cuenta de correo electrónico proporcionada por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Thomas </w:t>
      </w:r>
      <w:r w:rsidRPr="00ED0F53">
        <w:rPr>
          <w:rFonts w:ascii="Arial" w:hAnsi="Arial" w:cs="Arial"/>
          <w:color w:val="000000"/>
          <w:sz w:val="24"/>
          <w:szCs w:val="24"/>
        </w:rPr>
        <w:t>las escuelas del condado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escuela de </w:t>
      </w:r>
      <w:r w:rsidRPr="00ED0F53">
        <w:rPr>
          <w:rFonts w:ascii="Arial" w:hAnsi="Arial" w:cs="Arial"/>
          <w:color w:val="000000"/>
          <w:sz w:val="24"/>
          <w:szCs w:val="24"/>
        </w:rPr>
        <w:t>negocios.</w:t>
      </w:r>
    </w:p>
    <w:p w:rsidR="00ED0F53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Toda la comunicación electrónica creada, enviado o recibido a través del Thomas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las escuelas del condado </w:t>
      </w:r>
      <w:r w:rsidRPr="00ED0F53">
        <w:rPr>
          <w:rFonts w:ascii="Arial" w:hAnsi="Arial" w:cs="Arial"/>
          <w:color w:val="000000"/>
          <w:sz w:val="24"/>
          <w:szCs w:val="24"/>
        </w:rPr>
        <w:t>sistema de correo electrónico es propiedad de Thomas las escuelas del condado.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empleados no tienen ninguna expectativa de privacidad en relación con esta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información, la </w:t>
      </w:r>
      <w:r w:rsidRPr="00ED0F53">
        <w:rPr>
          <w:rFonts w:ascii="Arial" w:hAnsi="Arial" w:cs="Arial"/>
          <w:color w:val="000000"/>
          <w:sz w:val="24"/>
          <w:szCs w:val="24"/>
        </w:rPr>
        <w:t>Junta se reserva el derecho, si se estima necesario, para acceder a él,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leer, revisar, supervisar y </w:t>
      </w:r>
      <w:r w:rsidRPr="00ED0F53">
        <w:rPr>
          <w:rFonts w:ascii="Arial" w:hAnsi="Arial" w:cs="Arial"/>
          <w:color w:val="000000"/>
          <w:sz w:val="24"/>
          <w:szCs w:val="24"/>
        </w:rPr>
        <w:t>copiar todos los mensajes y archivos de su equipo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sin previo aviso. Thomas las escuelas del condado se reserva el derecho a revelar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texto, video, audio o archivos de imagen a los organismos de aplicación de la ley sin el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consentimiento de los empleados.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mensajes relacionados con los estudiantes deben ser vigiladas y protegidas de conformidad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con FERPA </w:t>
      </w:r>
      <w:r w:rsidRPr="00ED0F53">
        <w:rPr>
          <w:rFonts w:ascii="Arial" w:hAnsi="Arial" w:cs="Arial"/>
          <w:color w:val="000000"/>
          <w:sz w:val="24"/>
          <w:szCs w:val="24"/>
        </w:rPr>
        <w:t>a fin de proteger la privacidad de los estudiantes. Los empleados deben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acatar las leyes de copyright, </w:t>
      </w:r>
      <w:r w:rsidRPr="00ED0F53">
        <w:rPr>
          <w:rFonts w:ascii="Arial" w:hAnsi="Arial" w:cs="Arial"/>
          <w:color w:val="000000"/>
          <w:sz w:val="24"/>
          <w:szCs w:val="24"/>
        </w:rPr>
        <w:t>normas de ética, y las leyes federales y estatales procedentes.</w:t>
      </w: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Los mensajes de correo electrónico sólo debe contener lenguaje apropiado y profesional.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Los empleados no se enviar abusivos, hostigamiento, intimidación, amenaza,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discriminatorio, </w:t>
      </w:r>
      <w:r w:rsidRPr="00ED0F53">
        <w:rPr>
          <w:rFonts w:ascii="Arial" w:hAnsi="Arial" w:cs="Arial"/>
          <w:color w:val="000000"/>
          <w:sz w:val="24"/>
          <w:szCs w:val="24"/>
        </w:rPr>
        <w:t>o de lo contrario mensajes ofensivos.</w:t>
      </w:r>
    </w:p>
    <w:p w:rsidR="000A4DE6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Las escuelas del condado Thomas tiene un filtro de correo no deseado en su lugar para prevenir una inadecuada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correo electrónico </w:t>
      </w:r>
      <w:r w:rsidRPr="00ED0F53">
        <w:rPr>
          <w:rFonts w:ascii="Arial" w:hAnsi="Arial" w:cs="Arial"/>
          <w:color w:val="000000"/>
          <w:sz w:val="24"/>
          <w:szCs w:val="24"/>
        </w:rPr>
        <w:t>los mensajes, virus, malware, etc. Sin embargo, esto no garantiza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que este tipo de </w:t>
      </w:r>
      <w:r w:rsidRPr="00ED0F53">
        <w:rPr>
          <w:rFonts w:ascii="Arial" w:hAnsi="Arial" w:cs="Arial"/>
          <w:color w:val="000000"/>
          <w:sz w:val="24"/>
          <w:szCs w:val="24"/>
        </w:rPr>
        <w:t>mensajes de correo electrónico no hará que a través y aquellas personas que hacen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uso de la comunicación electrónica, a veces reciben los mensajes que se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encuentran ofensivo o molesto. </w:t>
      </w:r>
      <w:r w:rsidRPr="00ED0F53">
        <w:rPr>
          <w:rFonts w:ascii="Arial" w:hAnsi="Arial" w:cs="Arial"/>
          <w:color w:val="000000"/>
          <w:sz w:val="24"/>
          <w:szCs w:val="24"/>
        </w:rPr>
        <w:t>Cuando esto sucede, el empleado debe borrar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los mensajes. Thomas Condado </w:t>
      </w:r>
      <w:r w:rsidRPr="00ED0F53">
        <w:rPr>
          <w:rFonts w:ascii="Arial" w:hAnsi="Arial" w:cs="Arial"/>
          <w:color w:val="000000"/>
          <w:sz w:val="24"/>
          <w:szCs w:val="24"/>
        </w:rPr>
        <w:t>Sistema Escolar no es responsable de los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elementos empleados, pueden ver a través de enlaces a otras páginas web si el empleado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elige para abrir y leer los mensajes.</w:t>
      </w:r>
    </w:p>
    <w:p w:rsidR="000A4DE6" w:rsidRPr="000A4DE6" w:rsidRDefault="000A4DE6" w:rsidP="000A4DE6">
      <w:pPr>
        <w:rPr>
          <w:rFonts w:ascii="Arial" w:hAnsi="Arial" w:cs="Arial"/>
          <w:color w:val="000000"/>
          <w:sz w:val="24"/>
          <w:szCs w:val="24"/>
        </w:rPr>
      </w:pPr>
    </w:p>
    <w:p w:rsidR="008C562D" w:rsidRPr="00ED0F53" w:rsidRDefault="008C562D" w:rsidP="000A4D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D0F53">
        <w:rPr>
          <w:rFonts w:ascii="Arial" w:hAnsi="Arial" w:cs="Arial"/>
          <w:color w:val="000000"/>
          <w:sz w:val="24"/>
          <w:szCs w:val="24"/>
        </w:rPr>
        <w:t>Cuentas de correo electrónico Estudiantes únicamente se debe proporcionar educación específica para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fines </w:t>
      </w:r>
      <w:r w:rsidRPr="00ED0F53">
        <w:rPr>
          <w:rFonts w:ascii="Arial" w:hAnsi="Arial" w:cs="Arial"/>
          <w:color w:val="000000"/>
          <w:sz w:val="24"/>
          <w:szCs w:val="24"/>
        </w:rPr>
        <w:t>seguro a través de un proveedor de correo electrónico como Gaggle.net. Estos servicios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permiten que los proveedores </w:t>
      </w:r>
      <w:r w:rsidRPr="00ED0F53">
        <w:rPr>
          <w:rFonts w:ascii="Arial" w:hAnsi="Arial" w:cs="Arial"/>
          <w:color w:val="000000"/>
          <w:sz w:val="24"/>
          <w:szCs w:val="24"/>
        </w:rPr>
        <w:t>los maestros para revisar las cuentas de los estudiantes, así como el control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que los estudiantes pueden </w:t>
      </w:r>
      <w:r w:rsidRPr="00ED0F53">
        <w:rPr>
          <w:rFonts w:ascii="Arial" w:hAnsi="Arial" w:cs="Arial"/>
          <w:color w:val="000000"/>
          <w:sz w:val="24"/>
          <w:szCs w:val="24"/>
        </w:rPr>
        <w:t>enviar y recibir mensajes de correo electrónico a/desde. Las cuentas de correo electrónico puede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incluso ser bloqueado como para permitir </w:t>
      </w:r>
      <w:r w:rsidRPr="00ED0F53">
        <w:rPr>
          <w:rFonts w:ascii="Arial" w:hAnsi="Arial" w:cs="Arial"/>
          <w:color w:val="000000"/>
          <w:sz w:val="24"/>
          <w:szCs w:val="24"/>
        </w:rPr>
        <w:t>comunicación con empleados de la escuela sólo.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uso de los estudiantes del correo electrónico que se debe configurar a través de la tecnología a nivel de</w:t>
      </w:r>
      <w:r w:rsidR="00ED0F53" w:rsidRPr="00ED0F53">
        <w:rPr>
          <w:rFonts w:ascii="Arial" w:hAnsi="Arial" w:cs="Arial"/>
          <w:color w:val="000000"/>
          <w:sz w:val="24"/>
          <w:szCs w:val="24"/>
        </w:rPr>
        <w:t> </w:t>
      </w:r>
      <w:r w:rsidRPr="00ED0F53">
        <w:rPr>
          <w:rFonts w:ascii="Arial" w:hAnsi="Arial" w:cs="Arial"/>
          <w:color w:val="000000"/>
          <w:sz w:val="24"/>
          <w:szCs w:val="24"/>
        </w:rPr>
        <w:t>oficina.</w:t>
      </w:r>
    </w:p>
    <w:p w:rsidR="00ED0F53" w:rsidRDefault="00ED0F53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7) Electrónico o dispositivos móviles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El uso de los dispositivos móviles sólo se permitirá en áreas específicas o clases por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la dirección de personal de la escuela.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Los dispositivos se deben utilizar solamente para relacionados con la escuela o en la escuela de las actividades aprobadas.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Juegos </w:t>
      </w:r>
      <w:r w:rsidRPr="000A4DE6">
        <w:rPr>
          <w:rFonts w:ascii="Arial" w:hAnsi="Arial" w:cs="Arial"/>
          <w:color w:val="000000"/>
          <w:sz w:val="24"/>
          <w:szCs w:val="24"/>
        </w:rPr>
        <w:t>no permitidos.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Los profesores y el personal reserva el derecho de verificar los dispositivos de uso inadecuado o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material inapropiado.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El Sistema Escolar del Condado Thomas no es responsable de la pérdida o daños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dispositivos.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Teléfonos Celulares y teléfonos móviles con cámara se van a apagar y no utilizados durante un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o prueba </w:t>
      </w:r>
      <w:r w:rsidRPr="000A4DE6">
        <w:rPr>
          <w:rFonts w:ascii="Arial" w:hAnsi="Arial" w:cs="Arial"/>
          <w:color w:val="000000"/>
          <w:sz w:val="24"/>
          <w:szCs w:val="24"/>
        </w:rPr>
        <w:t>período de examen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de teléfonos se </w:t>
      </w:r>
      <w:r w:rsidRPr="000A4DE6">
        <w:rPr>
          <w:rFonts w:ascii="Arial" w:hAnsi="Arial" w:cs="Arial"/>
          <w:color w:val="000000"/>
          <w:sz w:val="24"/>
          <w:szCs w:val="24"/>
        </w:rPr>
        <w:t>almacenan en un caso, mochila, mochila, o en el bolso, y pueden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no ser colocado sobre la mesa, </w:t>
      </w:r>
      <w:r w:rsidRPr="000A4DE6">
        <w:rPr>
          <w:rFonts w:ascii="Arial" w:hAnsi="Arial" w:cs="Arial"/>
          <w:color w:val="000000"/>
          <w:sz w:val="24"/>
          <w:szCs w:val="24"/>
        </w:rPr>
        <w:t>escritorio o vuelta de la persona, y los funcionarios tienen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el derecho de confiscar los dispositivos durante la prueba.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Los alumnos no deben utilizar su propio 3G o 4G conexión a Internet.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Los estudiantes deberán </w:t>
      </w:r>
      <w:r w:rsidRPr="000A4DE6">
        <w:rPr>
          <w:rFonts w:ascii="Arial" w:hAnsi="Arial" w:cs="Arial"/>
          <w:color w:val="000000"/>
          <w:sz w:val="24"/>
          <w:szCs w:val="24"/>
        </w:rPr>
        <w:t>tener acceso a Internet a través de Thomas inalámbrica de las escuelas del condado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sólo mientras se encuentra en red escuela </w:t>
      </w:r>
      <w:r w:rsidRPr="000A4DE6">
        <w:rPr>
          <w:rFonts w:ascii="Arial" w:hAnsi="Arial" w:cs="Arial"/>
          <w:color w:val="000000"/>
          <w:sz w:val="24"/>
          <w:szCs w:val="24"/>
        </w:rPr>
        <w:t>razones con el fin de garantizar su Internet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conexión es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filtrada a través de Thomas Condado </w:t>
      </w:r>
      <w:r w:rsidRPr="000A4DE6">
        <w:rPr>
          <w:rFonts w:ascii="Arial" w:hAnsi="Arial" w:cs="Arial"/>
          <w:color w:val="000000"/>
          <w:sz w:val="24"/>
          <w:szCs w:val="24"/>
        </w:rPr>
        <w:t>Escuelas sistema de filtración como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requerido por la Ley de Protección de la infancia en Internet, por lo que los profesores y el personal reserva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el derecho de verificar un medio electrónico o dispositivo móvil para la conexión correcta.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Los estudiantes que no siguen esta pauta se perderá el derecho a utilizar su propio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electrónico o </w:t>
      </w:r>
      <w:r w:rsidRPr="000A4DE6">
        <w:rPr>
          <w:rFonts w:ascii="Arial" w:hAnsi="Arial" w:cs="Arial"/>
          <w:color w:val="000000"/>
          <w:sz w:val="24"/>
          <w:szCs w:val="24"/>
        </w:rPr>
        <w:t>dispositivo móvil mientras está en la escuela.</w:t>
      </w:r>
    </w:p>
    <w:p w:rsidR="008C562D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Los estudiantes sólo podrán acceder a Internet durante las sesiones de clase para que el instructor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autorizado, </w:t>
      </w:r>
      <w:r w:rsidRPr="000A4DE6">
        <w:rPr>
          <w:rFonts w:ascii="Arial" w:hAnsi="Arial" w:cs="Arial"/>
          <w:color w:val="000000"/>
          <w:sz w:val="24"/>
          <w:szCs w:val="24"/>
        </w:rPr>
        <w:t>clase de fines relacionados con. Cabe señalar que la escuela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controla la conexión a Internet en las aulas y podrán optar a "apagar" la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red inalámbrica en la clase estudiante o limitar las contraseñas para wireless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connections.</w:t>
      </w:r>
    </w:p>
    <w:p w:rsidR="000A4DE6" w:rsidRP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Los estudiantes con discapacidades o necesidades excepcionales pueden requerir dispositivos electrónicos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para el funcionamiento cotidiano en el entorno académico o para propósitos de prueba.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El uso de dispositivos deben ser coordinadas con el profesor de aula y de personal</w:t>
      </w:r>
      <w:r w:rsidR="00ED0F53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, y el maestro del aula o un miembro del personal, controlar su uso.</w:t>
      </w:r>
    </w:p>
    <w:p w:rsidR="000A4DE6" w:rsidRDefault="008C562D" w:rsidP="000A4D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Electrónicos o dispositivos móviles no se debe utilizar para vídeo o tomar fotografías de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conductas disruptivas, tales como peleas o de otra clase o interrupción escolar. El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intercambio o envío de la vídeos o imágenes o cualquier otro inadecuado vídeos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> o imágenes está prohibida. Esta </w:t>
      </w:r>
      <w:r w:rsidRPr="000A4DE6">
        <w:rPr>
          <w:rFonts w:ascii="Arial" w:hAnsi="Arial" w:cs="Arial"/>
          <w:color w:val="000000"/>
          <w:sz w:val="24"/>
          <w:szCs w:val="24"/>
        </w:rPr>
        <w:t>actividad es una violación de la privacidad bajo FERPA.</w:t>
      </w:r>
    </w:p>
    <w:p w:rsidR="000A4DE6" w:rsidRDefault="000A4DE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8) Sanciones</w:t>
      </w:r>
    </w:p>
    <w:p w:rsidR="008C562D" w:rsidRPr="000A4DE6" w:rsidRDefault="008C562D" w:rsidP="000A4D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4DE6">
        <w:rPr>
          <w:rFonts w:ascii="Arial" w:hAnsi="Arial" w:cs="Arial"/>
          <w:color w:val="000000"/>
          <w:sz w:val="24"/>
          <w:szCs w:val="24"/>
        </w:rPr>
        <w:t>Cualquier usuario violar estas disposiciones, aplicables las leyes estatales y federales, o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publicados aula y normas de distrito está sujeto a la pérdida de privilegios de la red</w:t>
      </w:r>
      <w:r w:rsidR="000A4DE6" w:rsidRPr="000A4DE6">
        <w:rPr>
          <w:rFonts w:ascii="Arial" w:hAnsi="Arial" w:cs="Arial"/>
          <w:color w:val="000000"/>
          <w:sz w:val="24"/>
          <w:szCs w:val="24"/>
        </w:rPr>
        <w:t> </w:t>
      </w:r>
      <w:r w:rsidRPr="000A4DE6">
        <w:rPr>
          <w:rFonts w:ascii="Arial" w:hAnsi="Arial" w:cs="Arial"/>
          <w:color w:val="000000"/>
          <w:sz w:val="24"/>
          <w:szCs w:val="24"/>
        </w:rPr>
        <w:t>y otro sistema opciones disciplinarias, incluidas las de tipo penal</w:t>
      </w:r>
    </w:p>
    <w:p w:rsidR="008C562D" w:rsidRPr="0001173E" w:rsidRDefault="008C562D" w:rsidP="000117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173E">
        <w:rPr>
          <w:rFonts w:ascii="Arial" w:hAnsi="Arial" w:cs="Arial"/>
          <w:color w:val="000000"/>
          <w:sz w:val="24"/>
          <w:szCs w:val="24"/>
        </w:rPr>
        <w:t>Escuela y los administradores del sistema hará la determinación final en cuanto a lo que</w:t>
      </w:r>
      <w:r w:rsidR="000A4DE6" w:rsidRPr="0001173E">
        <w:rPr>
          <w:rFonts w:ascii="Arial" w:hAnsi="Arial" w:cs="Arial"/>
          <w:color w:val="000000"/>
          <w:sz w:val="24"/>
          <w:szCs w:val="24"/>
        </w:rPr>
        <w:t> </w:t>
      </w:r>
      <w:r w:rsidRPr="0001173E">
        <w:rPr>
          <w:rFonts w:ascii="Arial" w:hAnsi="Arial" w:cs="Arial"/>
          <w:color w:val="000000"/>
          <w:sz w:val="24"/>
          <w:szCs w:val="24"/>
        </w:rPr>
        <w:t>constituye uso inaceptable y su decisión es final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Renuncias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El Sistema de Escuelas Públicas del Condado Thomas no ofrece garantías de ningún tipo, ya sea expresa o implícita, por el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servicio que está proporcionando el Sistema de Escuelas Públicas del Condado Thomas no se hará responsable de los daños y perjuicios el usuario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pueda sufrir, incluyendo la pérdida de datos, las faltas de entrega, misdeliveries, o las interrupciones del servicio causadas por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negligencia o errores u omisiones, el uso de cualquier información obtenida a través de la Internet es a su propio riesgo.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El sistema no será responsable de la exactitud o calidad de la información obtenida a través de Internet</w:t>
      </w:r>
      <w:r w:rsidR="0001173E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conexión.</w:t>
      </w:r>
    </w:p>
    <w:p w:rsidR="000A4DE6" w:rsidRDefault="000A4DE6" w:rsidP="000A4D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Verdana" w:hAnsi="Verdana" w:cs="Verdana"/>
          <w:b/>
          <w:bCs/>
          <w:sz w:val="16"/>
          <w:szCs w:val="16"/>
        </w:rPr>
      </w:pPr>
      <w:r w:rsidRPr="000A4DE6">
        <w:rPr>
          <w:rFonts w:ascii="Verdana" w:hAnsi="Verdana" w:cs="Verdana"/>
          <w:b/>
          <w:bCs/>
          <w:sz w:val="16"/>
          <w:szCs w:val="16"/>
        </w:rPr>
        <w:t>código de Georgia </w:t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="000A4DE6" w:rsidRPr="000A4DE6">
        <w:rPr>
          <w:rFonts w:ascii="Verdana" w:hAnsi="Verdana" w:cs="Verdana"/>
          <w:b/>
          <w:bCs/>
          <w:sz w:val="16"/>
          <w:szCs w:val="16"/>
        </w:rPr>
        <w:tab/>
      </w:r>
      <w:r w:rsidRPr="000A4DE6">
        <w:rPr>
          <w:rFonts w:ascii="Verdana" w:hAnsi="Verdana" w:cs="Verdana"/>
          <w:b/>
          <w:bCs/>
          <w:sz w:val="16"/>
          <w:szCs w:val="16"/>
        </w:rPr>
        <w:t>Descripción</w:t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16-09 -0090Georgia Ley de Protección Sistemas informáticos</w:t>
      </w:r>
      <w:r w:rsidR="000A4DE6" w:rsidRPr="000A4DE6">
        <w:rPr>
          <w:rFonts w:ascii="Verdana" w:hAnsi="Verdana" w:cs="Verdana"/>
          <w:sz w:val="16"/>
          <w:szCs w:val="16"/>
        </w:rPr>
        <w:tab/>
      </w:r>
      <w:r w:rsidR="000A4DE6" w:rsidRP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16-09 -0091delito relacionado con la informática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16-09 -0092Definiciones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16-09 -0093los delitos informáticos definidos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16-09 -0093.1transmisión engañosa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16-09 -0094Violaciones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39-05 -0003Inmunidad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39-05 -0002control del Suscriptor del menor uso de internet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39-05 -0004seguridad en Internet informe de cierta información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O. C. G. A. 16-11 -0037.1Difusión de información relativa a actos terroristas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Verdana" w:hAnsi="Verdana" w:cs="Verdana"/>
          <w:b/>
          <w:bCs/>
          <w:sz w:val="16"/>
          <w:szCs w:val="16"/>
        </w:rPr>
      </w:pPr>
      <w:r w:rsidRPr="000A4DE6">
        <w:rPr>
          <w:rFonts w:ascii="Verdana" w:hAnsi="Verdana" w:cs="Verdana"/>
          <w:b/>
          <w:bCs/>
          <w:sz w:val="16"/>
          <w:szCs w:val="16"/>
        </w:rPr>
        <w:t>NOSOTROS CodeDescription</w:t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  <w:r w:rsidR="000A4DE6">
        <w:rPr>
          <w:rFonts w:ascii="Verdana" w:hAnsi="Verdana" w:cs="Verdana"/>
          <w:b/>
          <w:bCs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20 USC 6777Seguridad en Internet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47 USC 254 (h)Servicio Universal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6501: fundamentos sobre Children's Online Privacy Protection Act - Definiciones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Default="008C562D" w:rsidP="000A4DE6">
      <w:pPr>
        <w:autoSpaceDE w:val="0"/>
        <w:autoSpaceDN w:val="0"/>
        <w:adjustRightInd w:val="0"/>
        <w:spacing w:after="0" w:line="240" w:lineRule="auto"/>
        <w:ind w:left="2880" w:right="-90" w:hanging="288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6502Children's Online Privacy Protection Act - Recopilación y uso de información personal de</w:t>
      </w:r>
      <w:r w:rsidR="000A4DE6">
        <w:rPr>
          <w:rFonts w:ascii="Verdana" w:hAnsi="Verdana" w:cs="Verdana"/>
          <w:sz w:val="16"/>
          <w:szCs w:val="16"/>
        </w:rPr>
        <w:tab/>
      </w:r>
      <w:r w:rsidR="000A4DE6" w:rsidRPr="000A4DE6">
        <w:rPr>
          <w:rFonts w:ascii="Verdana" w:hAnsi="Verdana" w:cs="Verdana"/>
          <w:sz w:val="16"/>
          <w:szCs w:val="16"/>
          <w:u w:val="single"/>
        </w:rPr>
        <w:t> </w:t>
      </w:r>
      <w:r w:rsidRPr="000A4DE6">
        <w:rPr>
          <w:rFonts w:ascii="Calibri" w:hAnsi="Calibri" w:cs="Calibri"/>
          <w:sz w:val="16"/>
          <w:szCs w:val="16"/>
          <w:u w:val="single"/>
        </w:rPr>
        <w:t>los menores en Internet</w:t>
      </w:r>
    </w:p>
    <w:p w:rsidR="000A4DE6" w:rsidRPr="000A4DE6" w:rsidRDefault="000A4DE6" w:rsidP="000A4DE6">
      <w:pPr>
        <w:autoSpaceDE w:val="0"/>
        <w:autoSpaceDN w:val="0"/>
        <w:adjustRightInd w:val="0"/>
        <w:spacing w:after="0" w:line="240" w:lineRule="auto"/>
        <w:ind w:left="2880" w:right="-90" w:hanging="2880"/>
        <w:rPr>
          <w:rFonts w:ascii="Verdana" w:hAnsi="Verdana" w:cs="Verdana"/>
          <w:sz w:val="16"/>
          <w:szCs w:val="16"/>
        </w:rPr>
      </w:pP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6503Children's Online Privacy Protection Act - puertos seguros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8C562D" w:rsidRPr="000A4DE6" w:rsidRDefault="008C562D" w:rsidP="000A4DE6">
      <w:pPr>
        <w:autoSpaceDE w:val="0"/>
        <w:autoSpaceDN w:val="0"/>
        <w:adjustRightInd w:val="0"/>
        <w:spacing w:after="0" w:line="480" w:lineRule="auto"/>
        <w:ind w:right="-90"/>
        <w:rPr>
          <w:rFonts w:ascii="Calibri" w:hAnsi="Calibri" w:cs="Calibri"/>
          <w:sz w:val="16"/>
          <w:szCs w:val="16"/>
        </w:rPr>
      </w:pPr>
      <w:r w:rsidRPr="000A4DE6">
        <w:rPr>
          <w:rFonts w:ascii="Verdana" w:hAnsi="Verdana" w:cs="Verdana"/>
          <w:sz w:val="16"/>
          <w:szCs w:val="16"/>
        </w:rPr>
        <w:t>15 USC 6504Children's Online Privacy Protection Act - Las acciones de los estados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p w:rsidR="003F783D" w:rsidRPr="000A4DE6" w:rsidRDefault="008C562D" w:rsidP="000A4DE6">
      <w:pPr>
        <w:spacing w:line="480" w:lineRule="auto"/>
        <w:ind w:right="-90"/>
      </w:pPr>
      <w:r w:rsidRPr="000A4DE6">
        <w:rPr>
          <w:rFonts w:ascii="Verdana" w:hAnsi="Verdana" w:cs="Verdana"/>
          <w:sz w:val="16"/>
          <w:szCs w:val="16"/>
        </w:rPr>
        <w:t>15 USC 6505Children's Online Privacy Protection Act - Administración y aplicabilidad</w:t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  <w:r w:rsidR="000A4DE6">
        <w:rPr>
          <w:rFonts w:ascii="Verdana" w:hAnsi="Verdana" w:cs="Verdana"/>
          <w:sz w:val="16"/>
          <w:szCs w:val="16"/>
        </w:rPr>
        <w:tab/>
      </w:r>
    </w:p>
    <w:sectPr w:rsidR="003F783D" w:rsidRPr="000A4DE6" w:rsidSect="00C771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9E4"/>
    <w:multiLevelType w:val="hybridMultilevel"/>
    <w:tmpl w:val="F398B664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B5C"/>
    <w:multiLevelType w:val="hybridMultilevel"/>
    <w:tmpl w:val="D53275F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1727"/>
    <w:multiLevelType w:val="hybridMultilevel"/>
    <w:tmpl w:val="AF30402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FE6"/>
    <w:multiLevelType w:val="hybridMultilevel"/>
    <w:tmpl w:val="F0D0FF8A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3DF"/>
    <w:multiLevelType w:val="hybridMultilevel"/>
    <w:tmpl w:val="05725FDA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B306E39"/>
    <w:multiLevelType w:val="hybridMultilevel"/>
    <w:tmpl w:val="B6208C16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26475"/>
    <w:multiLevelType w:val="hybridMultilevel"/>
    <w:tmpl w:val="5E0A16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E230D4E"/>
    <w:multiLevelType w:val="hybridMultilevel"/>
    <w:tmpl w:val="48AC8230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855BC"/>
    <w:multiLevelType w:val="hybridMultilevel"/>
    <w:tmpl w:val="AC4A216C"/>
    <w:lvl w:ilvl="0" w:tplc="3E8261B6">
      <w:numFmt w:val="bullet"/>
      <w:lvlText w:val="•"/>
      <w:lvlJc w:val="left"/>
      <w:pPr>
        <w:ind w:left="99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5127"/>
    <w:multiLevelType w:val="hybridMultilevel"/>
    <w:tmpl w:val="5FD04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D"/>
    <w:rsid w:val="0001173E"/>
    <w:rsid w:val="000A4DE6"/>
    <w:rsid w:val="000B1D71"/>
    <w:rsid w:val="0027303F"/>
    <w:rsid w:val="002C52FD"/>
    <w:rsid w:val="00352417"/>
    <w:rsid w:val="003F783D"/>
    <w:rsid w:val="00442381"/>
    <w:rsid w:val="00462934"/>
    <w:rsid w:val="005E124F"/>
    <w:rsid w:val="008650C7"/>
    <w:rsid w:val="008C562D"/>
    <w:rsid w:val="00C7245E"/>
    <w:rsid w:val="00C7714E"/>
    <w:rsid w:val="00C82357"/>
    <w:rsid w:val="00ED0F53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mdennis</dc:creator>
  <cp:lastModifiedBy>Emily Ross</cp:lastModifiedBy>
  <cp:revision>2</cp:revision>
  <cp:lastPrinted>2013-07-27T01:20:00Z</cp:lastPrinted>
  <dcterms:created xsi:type="dcterms:W3CDTF">2014-07-31T13:48:00Z</dcterms:created>
  <dcterms:modified xsi:type="dcterms:W3CDTF">2014-07-31T13:48:00Z</dcterms:modified>
</cp:coreProperties>
</file>